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b/>
          <w:bCs/>
        </w:rPr>
      </w:pPr>
      <w:r>
        <w:rPr>
          <w:rFonts w:hint="eastAsia"/>
          <w:b/>
          <w:bCs/>
        </w:rPr>
        <w:t>宁波财经学院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2019-2020学年人才引进（招聘）信息</w:t>
      </w:r>
    </w:p>
    <w:p/>
    <w:p/>
    <w:p>
      <w:r>
        <w:rPr>
          <w:rFonts w:hint="eastAsia"/>
        </w:rPr>
        <w:t>学校简介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宁波财经学院坐落于国家历史文化名城、现代化国际港口城市——浙江省宁波市，是一所以经济、管理学科为主，经、管、工、文、艺等多学科协调发展的地方应用型本科高校。学校始建于2001年，2008年获批为普通本科高校，2015年成为浙江省首批应用型本科建设试点示范高校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学校现有本部校区、杭州湾校区、象山校区等3个校区，占地面积1700余亩，建筑面积71万平方米；设有国际经济贸易学院、金融与信息学院、工商管理学院、财富管理学院、数字技术与工程学院、人文学院、艺术设计学院、象山影视学院、基础学院、马克思主义学院、成人继续教育学院、国际教育学院、公共文体部等教学单位，38个本科专业，在校全日制本科生近2万人；拥有教职工千余人，其中硕士及以上学位教师占比89.5%，副高及以上教师占比35.4%，应用型教师占比47.34%，省151人才、省级中青年学科带头人、省教学名师、市领军拔尖人才等高层次人才近70人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现有省一流学科4个，市重点学科5个，市级研究基地3个，市级协同创新中心1个，近三年，获批省部级以上纵向科研项目113项，其中1项国家自然科学基金项目和7项国家社科基金项目；签订横向课题合同484项，合同经费总额5200余万元。现有省级新兴特色及优势重点专业11个，省级实验教学示范中心2个，近五年，立项教育部产学合作协同育人项目25项，获得省、市教学成果奖22项，在校生获国家级各类竞赛奖项1000余项；近五届毕业生创业率在全省本科院校中排名前列，学校获评“全国民办高校创新创业教育示范学校”、“浙江省普通高校示范性创业学院”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宁波财经学院具有深厚的人文底蕴、舒适的工作环境、极具竞争力的薪酬待遇、大有可为的事业发展空间，竭诚欢迎海内外英才加盟。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（学校图片）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（插页内容）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引进计划及相关待遇：</w:t>
      </w:r>
    </w:p>
    <w:p>
      <w:pPr>
        <w:spacing w:line="360" w:lineRule="auto"/>
        <w:ind w:firstLine="422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招聘学科或专业：</w:t>
      </w:r>
      <w:r>
        <w:rPr>
          <w:rFonts w:hint="eastAsia" w:ascii="宋体" w:hAnsi="宋体" w:eastAsia="宋体"/>
          <w:szCs w:val="21"/>
        </w:rPr>
        <w:t>工商管理、创新创业管理、人力资源管理、技术经济与管理、会计学、财务管理、审计学、市场营销、数量经济学、财政学、税收学、金融工程、投资学、保险学、统计学（管理统计、大数据分析、商务数据挖掘）、经济法、电子商务、物流管理、供应链管理、信息系统与管理、文化产业管理、中国语言文学、语言学及应用语言学、英语语言文学、日语语言文学、文物与博物馆、表演、播音与主持艺术、戏剧与影视学、新闻传播学、数学、计算机科学与技术（软件工程、计算机科学、机器学习、智能控制）、机械电子工程、工业工程、马克思主义基本原理、中国哲学、中国近现代史、设计学（视觉传达设计、环境设计、产品设计、数字媒体艺术）、高等教育学等。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引进计划及相关待遇：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（一）学科带头人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引进条件：博士，正高级专业技术职务，在本领域已取得原创性或显著性科研成果，具有本科高校3年及以上学科带头人工作经历，50周岁以下。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引进待遇：事业编制，年薪50万以上，人才安家补贴最高可达155万，科研启动费15万以上，提供过渡性住房。</w:t>
      </w:r>
      <w:r>
        <w:rPr>
          <w:rFonts w:hint="eastAsia" w:ascii="宋体" w:hAnsi="宋体" w:eastAsia="宋体" w:cs="宋体"/>
          <w:b/>
          <w:bCs/>
          <w:szCs w:val="21"/>
        </w:rPr>
        <w:t>特殊人才可面议，待遇上不封顶！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（二）学科建设骨干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引进条件：博士，副高级及以上专业技术职务，在本领域已取得突出性科研成果，40周岁以下（正高级专业技术职务放宽至45周岁以下）。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引进待遇：事业编制，年薪30万以上，人才安家补贴最高可达135万，科研启动费10万以上，提供过渡性住房。</w:t>
      </w:r>
      <w:r>
        <w:rPr>
          <w:rFonts w:hint="eastAsia" w:ascii="宋体" w:hAnsi="宋体" w:eastAsia="宋体" w:cs="宋体"/>
          <w:b/>
          <w:bCs/>
          <w:szCs w:val="21"/>
        </w:rPr>
        <w:t>特殊人才可面议，待遇上不封顶！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（三）优秀博士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引进条件：博士，在本领域已取得较大科研成果，35周岁以下。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引进待遇：事业编制，年薪20万以上，人才安家补贴最高可达115万，科研启动费5万以上，提供过渡性住房。</w:t>
      </w:r>
      <w:r>
        <w:rPr>
          <w:rFonts w:hint="eastAsia" w:ascii="宋体" w:hAnsi="宋体" w:eastAsia="宋体" w:cs="宋体"/>
          <w:b/>
          <w:bCs/>
          <w:szCs w:val="21"/>
        </w:rPr>
        <w:t>特殊人才可面议，待遇上不封顶！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（四）紧缺专业人才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引进条件：博士或正高级专业技术职务，符合我校紧缺人才专业目录，在本领域已取得较大科研成果，40周岁以下（正高45周岁以下）。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引进待遇：事业编制，年薪16万以上，人才安家补贴最高可达95万，科研启动费5万以上，提供过渡性住房。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信息获取及联系方式</w:t>
      </w:r>
    </w:p>
    <w:p>
      <w:pPr>
        <w:spacing w:line="360" w:lineRule="auto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（一）学校网址：</w:t>
      </w:r>
      <w:r>
        <w:rPr>
          <w:rFonts w:ascii="宋体" w:hAnsi="宋体" w:eastAsia="宋体"/>
          <w:szCs w:val="21"/>
        </w:rPr>
        <w:t>https://www.nbufe.edu.cn/</w:t>
      </w:r>
    </w:p>
    <w:p>
      <w:pPr>
        <w:spacing w:line="360" w:lineRule="auto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     通讯地址：浙江省宁波市海曙区学院路899号。邮编：315175。</w:t>
      </w:r>
    </w:p>
    <w:p>
      <w:pPr>
        <w:spacing w:line="360" w:lineRule="auto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（二）联系人：人事处余老师、陈老师，联系电话：0574-88052286.</w:t>
      </w:r>
    </w:p>
    <w:p>
      <w:pPr>
        <w:spacing w:line="360" w:lineRule="auto"/>
        <w:jc w:val="left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</w:rPr>
        <w:t xml:space="preserve">      简历可发至岗位所在学院（部门）的电子邮箱或人事处招聘邮箱：dhyzhaopin08@163.com</w:t>
      </w:r>
      <w:r>
        <w:rPr>
          <w:rFonts w:hint="eastAsia" w:ascii="宋体" w:hAnsi="宋体" w:eastAsia="宋体"/>
          <w:szCs w:val="21"/>
          <w:lang w:eastAsia="zh-CN"/>
        </w:rPr>
        <w:t>抄送nbcjxrc@163.com</w:t>
      </w:r>
      <w:r>
        <w:rPr>
          <w:rFonts w:hint="eastAsia" w:ascii="宋体" w:hAnsi="宋体" w:eastAsia="宋体"/>
          <w:szCs w:val="21"/>
        </w:rPr>
        <w:t>，应聘者可通过电子邮件直接报名</w:t>
      </w:r>
      <w:r>
        <w:rPr>
          <w:rFonts w:hint="eastAsia" w:ascii="宋体" w:hAnsi="宋体" w:eastAsia="宋体"/>
          <w:szCs w:val="21"/>
          <w:lang w:eastAsia="zh-CN"/>
        </w:rPr>
        <w:t>，邮件标题：硕博招聘在线</w:t>
      </w:r>
      <w:r>
        <w:rPr>
          <w:rFonts w:hint="eastAsia" w:ascii="宋体" w:hAnsi="宋体" w:eastAsia="宋体"/>
          <w:szCs w:val="21"/>
          <w:lang w:val="en-US" w:eastAsia="zh-CN"/>
        </w:rPr>
        <w:t>+姓名+专业+学历+毕业院校</w:t>
      </w:r>
    </w:p>
    <w:p>
      <w:pPr>
        <w:spacing w:line="360" w:lineRule="auto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（三）学院（部门）设置及联系方式</w:t>
      </w:r>
    </w:p>
    <w:tbl>
      <w:tblPr>
        <w:tblStyle w:val="5"/>
        <w:tblW w:w="510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789"/>
        <w:gridCol w:w="2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学院名称</w:t>
            </w:r>
          </w:p>
        </w:tc>
        <w:tc>
          <w:tcPr>
            <w:tcW w:w="2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 xml:space="preserve">设置专业       </w:t>
            </w:r>
          </w:p>
        </w:tc>
        <w:tc>
          <w:tcPr>
            <w:tcW w:w="1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国际经济贸易学院</w:t>
            </w:r>
          </w:p>
        </w:tc>
        <w:tc>
          <w:tcPr>
            <w:tcW w:w="2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国际经济与贸易、物流管理、电子商务、国际商务</w:t>
            </w:r>
          </w:p>
        </w:tc>
        <w:tc>
          <w:tcPr>
            <w:tcW w:w="1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联系人：王老师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电话：0574-88058933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Email:wh_nb01@163.COM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金融与信息学院</w:t>
            </w:r>
          </w:p>
        </w:tc>
        <w:tc>
          <w:tcPr>
            <w:tcW w:w="275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 xml:space="preserve">信息管理与信息系统、软件工程、金融工程、数据科学与大数据技术        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联系人：郑老师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电话：0574-88054948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Email:2625961594@qq.com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工商管理学院</w:t>
            </w:r>
          </w:p>
        </w:tc>
        <w:tc>
          <w:tcPr>
            <w:tcW w:w="275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市场营销、工商管理、工商管理（创业管理）</w:t>
            </w:r>
          </w:p>
        </w:tc>
        <w:tc>
          <w:tcPr>
            <w:tcW w:w="167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联系人：赵老师                    电话：0574-88052193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Email:zhaoyingjun@nbufe.edu.cn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财富管理学院</w:t>
            </w:r>
          </w:p>
        </w:tc>
        <w:tc>
          <w:tcPr>
            <w:tcW w:w="2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财务管理、财务管理（家族财富管理方向）、会计学、审计学</w:t>
            </w:r>
          </w:p>
        </w:tc>
        <w:tc>
          <w:tcPr>
            <w:tcW w:w="1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联系人：刘老师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电话：0574-88052285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Email:dhylisa0325@163.COM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数字技术与工程学院</w:t>
            </w:r>
          </w:p>
        </w:tc>
        <w:tc>
          <w:tcPr>
            <w:tcW w:w="275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计算机科学与技术、机械设计制造及自动化、电气工程及其自动化、机械电子工程、工业工程</w:t>
            </w:r>
          </w:p>
        </w:tc>
        <w:tc>
          <w:tcPr>
            <w:tcW w:w="167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联系人：田老师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电话：0574-88046222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Email:tststs1234@163.com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人文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学院</w:t>
            </w:r>
          </w:p>
        </w:tc>
        <w:tc>
          <w:tcPr>
            <w:tcW w:w="275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英语、日语、秘书学、文化产业管理、汉语国际教育、商务英语</w:t>
            </w:r>
          </w:p>
        </w:tc>
        <w:tc>
          <w:tcPr>
            <w:tcW w:w="167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联系人：夏老师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电话：15258296860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E-mail：541969834@qq.com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艺术设计学院</w:t>
            </w:r>
          </w:p>
        </w:tc>
        <w:tc>
          <w:tcPr>
            <w:tcW w:w="2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视觉传达设计、环境设计、产品设计、数字媒体艺术、工业设计</w:t>
            </w:r>
          </w:p>
        </w:tc>
        <w:tc>
          <w:tcPr>
            <w:tcW w:w="1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联系人：漆老师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电话：0574-88046222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Email:qxpphoto7166@126.COM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象山影视学院</w:t>
            </w:r>
          </w:p>
        </w:tc>
        <w:tc>
          <w:tcPr>
            <w:tcW w:w="2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动画、广播电视学、广告学、编辑出版学、表演、广播电视编导、戏剧影视文学、播音与主持艺术</w:t>
            </w:r>
          </w:p>
        </w:tc>
        <w:tc>
          <w:tcPr>
            <w:tcW w:w="1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联系人：叶老师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电话：0574-88046833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Email:646457710@qq.com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基础学院</w:t>
            </w:r>
          </w:p>
        </w:tc>
        <w:tc>
          <w:tcPr>
            <w:tcW w:w="2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（招聘专业）数学</w:t>
            </w:r>
          </w:p>
        </w:tc>
        <w:tc>
          <w:tcPr>
            <w:tcW w:w="1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联系人：李老师                    电话：0574-63967666 Email:lixiangdong@nbufe.edu.cn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马克思主义学院</w:t>
            </w:r>
          </w:p>
        </w:tc>
        <w:tc>
          <w:tcPr>
            <w:tcW w:w="2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（招聘专业）马克思主义基本原理、中国哲学、中国近现代史</w:t>
            </w:r>
          </w:p>
        </w:tc>
        <w:tc>
          <w:tcPr>
            <w:tcW w:w="1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联系人：王老师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电话：</w:t>
            </w:r>
            <w:r>
              <w:rPr>
                <w:rFonts w:ascii="宋体" w:hAnsi="宋体" w:eastAsia="宋体" w:cs="宋体"/>
                <w:kern w:val="0"/>
                <w:sz w:val="18"/>
                <w:szCs w:val="20"/>
              </w:rPr>
              <w:t>0574-88052199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20"/>
              </w:rPr>
              <w:t>Email:wcs6666@126.com"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8A8"/>
    <w:rsid w:val="00012310"/>
    <w:rsid w:val="002524C5"/>
    <w:rsid w:val="00507763"/>
    <w:rsid w:val="00606981"/>
    <w:rsid w:val="006A7B50"/>
    <w:rsid w:val="00803806"/>
    <w:rsid w:val="008611A0"/>
    <w:rsid w:val="00882AD3"/>
    <w:rsid w:val="009F6D77"/>
    <w:rsid w:val="00A14FF4"/>
    <w:rsid w:val="00A6771E"/>
    <w:rsid w:val="00B80817"/>
    <w:rsid w:val="00B948A8"/>
    <w:rsid w:val="00C40007"/>
    <w:rsid w:val="00E15056"/>
    <w:rsid w:val="00F55FB5"/>
    <w:rsid w:val="113D599E"/>
    <w:rsid w:val="125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421</Words>
  <Characters>2406</Characters>
  <Lines>20</Lines>
  <Paragraphs>5</Paragraphs>
  <TotalTime>89</TotalTime>
  <ScaleCrop>false</ScaleCrop>
  <LinksUpToDate>false</LinksUpToDate>
  <CharactersWithSpaces>2822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2019-09-06T06:52:00Z</dcterms:created>
  <dc:creator>陈剑</dc:creator>
  <cp:lastModifiedBy>木鱼</cp:lastModifiedBy>
  <dcterms:modified xsi:type="dcterms:W3CDTF">2019-11-20T07:09:05Z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