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AAA5A" w14:textId="10D060B1" w:rsidR="00BE06AC" w:rsidRPr="00BE06AC" w:rsidRDefault="00BE06AC" w:rsidP="00BE06AC">
      <w:pPr>
        <w:widowControl/>
        <w:spacing w:afterLines="100" w:after="312"/>
        <w:jc w:val="center"/>
        <w:rPr>
          <w:rFonts w:ascii="微软雅黑" w:eastAsia="微软雅黑" w:hAnsi="微软雅黑" w:cs="宋体" w:hint="eastAsia"/>
          <w:kern w:val="0"/>
          <w:sz w:val="32"/>
          <w:szCs w:val="32"/>
        </w:rPr>
      </w:pPr>
      <w:proofErr w:type="gramStart"/>
      <w:r w:rsidRPr="00BE06AC">
        <w:rPr>
          <w:rFonts w:ascii="微软雅黑" w:eastAsia="微软雅黑" w:hAnsi="微软雅黑" w:cs="宋体"/>
          <w:kern w:val="0"/>
          <w:sz w:val="32"/>
          <w:szCs w:val="32"/>
        </w:rPr>
        <w:t>铁塔智联技术</w:t>
      </w:r>
      <w:proofErr w:type="gramEnd"/>
      <w:r w:rsidRPr="00BE06AC">
        <w:rPr>
          <w:rFonts w:ascii="微软雅黑" w:eastAsia="微软雅黑" w:hAnsi="微软雅黑" w:cs="宋体"/>
          <w:kern w:val="0"/>
          <w:sz w:val="32"/>
          <w:szCs w:val="32"/>
        </w:rPr>
        <w:t>有限公司2026年博士后招收公告</w:t>
      </w:r>
    </w:p>
    <w:p w14:paraId="22476BC5" w14:textId="1724E8E6" w:rsidR="00BE06AC" w:rsidRPr="00BE06AC" w:rsidRDefault="00BE06AC" w:rsidP="00BE06AC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关于中国铁塔股份有限公司</w:t>
      </w:r>
    </w:p>
    <w:p w14:paraId="39F54CC0" w14:textId="22239C5F" w:rsidR="00BE06AC" w:rsidRPr="00BE06AC" w:rsidRDefault="00BE06AC" w:rsidP="00BE06AC">
      <w:pPr>
        <w:widowControl/>
        <w:spacing w:afterLines="100" w:after="312" w:line="360" w:lineRule="auto"/>
        <w:ind w:firstLine="55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中国铁塔股份有限公司（简称“中国铁塔”）是在落实网络强国战略、深化国企改革、促进电信基础设施资源共享的背景下，由国务院推动成立的国有大型数字基础设施建设运营服务企业。通过统筹规划、共建共享的方式，解决数字基础设施领域重复建设，资源浪费等问题，推动网络强国、数字中国、质量强国和“双碳”目标落地。中国铁塔由中国移动通信集团有限公司、中国联合网络通信集团有限公司、中国电信集团有限公司联合出资，于2014年7月18日挂牌成立，于2018年8月8日在香港交易所主板成功上市（股份代码：0788.HK）。截至2025年6月底，中国铁塔站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址规模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超过210万，总资产规模超过3300亿元，净资产规模超过2000亿元，发展壮大成为全球最大通信基础设施服务商。</w:t>
      </w:r>
    </w:p>
    <w:p w14:paraId="6894DC00" w14:textId="7E076E28" w:rsidR="00BE06AC" w:rsidRPr="00BE06AC" w:rsidRDefault="00BE06AC" w:rsidP="00BE06AC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关于</w:t>
      </w:r>
      <w:proofErr w:type="gramStart"/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铁塔智联技术</w:t>
      </w:r>
      <w:proofErr w:type="gramEnd"/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有限公司</w:t>
      </w:r>
    </w:p>
    <w:p w14:paraId="21C3C66A" w14:textId="7FF7A3E2" w:rsidR="00BE06AC" w:rsidRPr="00BE06AC" w:rsidRDefault="00BE06AC" w:rsidP="00BE06AC">
      <w:pPr>
        <w:widowControl/>
        <w:spacing w:afterLines="100" w:after="312" w:line="360" w:lineRule="auto"/>
        <w:ind w:firstLine="550"/>
        <w:rPr>
          <w:rFonts w:ascii="宋体" w:eastAsia="宋体" w:hAnsi="宋体" w:cs="宋体" w:hint="eastAsia"/>
          <w:kern w:val="0"/>
          <w:sz w:val="24"/>
          <w:szCs w:val="24"/>
        </w:rPr>
      </w:pP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铁塔智联技术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有限公司（以下简称“智联公司”）是中国铁塔股份有限公司2019年6月正式挂牌成立的全资子公司，注册资本10亿元，目前辖属管理31个分公司及1个子公司，2026年成功入选国务院国资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委世界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一流专业领军企业。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智联公司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聚焦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数智物联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服务主责主业，依托铁塔站址资源，基于互联网、云计算、全国统一的平台能力以及行业领先的人工智能技术水平，为国计民生行业和国家基层治理提供中高点位视频感知、数据采集处理等服务，面向未来加快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发展数智化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治理、人工智能、低空经济、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边缘算力等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战略性新兴产业和未来产业，努力成为具有核心竞争力的信息应用服务商，助力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践行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数字中国、美丽中国战略。</w:t>
      </w:r>
    </w:p>
    <w:p w14:paraId="282ECED5" w14:textId="350D4430" w:rsidR="00BE06AC" w:rsidRPr="00BE06AC" w:rsidRDefault="00BE06AC" w:rsidP="00BE06AC">
      <w:pPr>
        <w:pStyle w:val="a6"/>
        <w:widowControl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spacing w:val="27"/>
          <w:kern w:val="0"/>
          <w:sz w:val="24"/>
          <w:szCs w:val="24"/>
        </w:rPr>
        <w:t>招聘岗位</w:t>
      </w:r>
      <w:r w:rsidRPr="00BE06AC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博士后研究人员</w:t>
      </w:r>
    </w:p>
    <w:p w14:paraId="0D73E693" w14:textId="653C9579" w:rsidR="00BE06AC" w:rsidRPr="00BE06AC" w:rsidRDefault="00BE06AC" w:rsidP="00BE06AC">
      <w:pPr>
        <w:pStyle w:val="a6"/>
        <w:widowControl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spacing w:val="27"/>
          <w:kern w:val="0"/>
          <w:sz w:val="24"/>
          <w:szCs w:val="24"/>
        </w:rPr>
        <w:t>研究方向</w:t>
      </w:r>
      <w:r w:rsidRPr="00BE06AC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BE06AC">
        <w:rPr>
          <w:rFonts w:ascii="宋体" w:eastAsia="宋体" w:hAnsi="宋体" w:cs="宋体"/>
          <w:spacing w:val="27"/>
          <w:kern w:val="0"/>
          <w:sz w:val="24"/>
          <w:szCs w:val="24"/>
        </w:rPr>
        <w:t>新一代人工智能（大模型、智能体）、低空经济、边缘算力、</w:t>
      </w:r>
      <w:proofErr w:type="gramStart"/>
      <w:r w:rsidRPr="00BE06AC">
        <w:rPr>
          <w:rFonts w:ascii="宋体" w:eastAsia="宋体" w:hAnsi="宋体" w:cs="宋体"/>
          <w:spacing w:val="27"/>
          <w:kern w:val="0"/>
          <w:sz w:val="24"/>
          <w:szCs w:val="24"/>
        </w:rPr>
        <w:t>数智物联</w:t>
      </w:r>
      <w:proofErr w:type="gramEnd"/>
      <w:r w:rsidRPr="00BE06AC">
        <w:rPr>
          <w:rFonts w:ascii="宋体" w:eastAsia="宋体" w:hAnsi="宋体" w:cs="宋体"/>
          <w:spacing w:val="27"/>
          <w:kern w:val="0"/>
          <w:sz w:val="24"/>
          <w:szCs w:val="24"/>
        </w:rPr>
        <w:t>、新一代移动通信、北斗定位导航等方向。</w:t>
      </w:r>
    </w:p>
    <w:p w14:paraId="4E90EAAD" w14:textId="0EC2A58D" w:rsidR="00BE06AC" w:rsidRPr="00BE06AC" w:rsidRDefault="00BE06AC" w:rsidP="00BE06AC">
      <w:pPr>
        <w:pStyle w:val="a6"/>
        <w:widowControl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spacing w:val="27"/>
          <w:kern w:val="0"/>
          <w:sz w:val="24"/>
          <w:szCs w:val="24"/>
        </w:rPr>
        <w:t>招聘人数</w:t>
      </w:r>
      <w:r w:rsidRPr="00BE06AC">
        <w:rPr>
          <w:rFonts w:ascii="宋体" w:eastAsia="宋体" w:hAnsi="宋体" w:cs="宋体" w:hint="eastAsia"/>
          <w:b/>
          <w:bCs/>
          <w:spacing w:val="27"/>
          <w:kern w:val="0"/>
          <w:sz w:val="24"/>
          <w:szCs w:val="24"/>
        </w:rPr>
        <w:t>：</w:t>
      </w:r>
      <w:r w:rsidRPr="00BE06AC">
        <w:rPr>
          <w:rFonts w:ascii="宋体" w:eastAsia="宋体" w:hAnsi="宋体" w:cs="宋体"/>
          <w:kern w:val="0"/>
          <w:sz w:val="24"/>
          <w:szCs w:val="24"/>
        </w:rPr>
        <w:t>5人</w:t>
      </w:r>
    </w:p>
    <w:p w14:paraId="6BAA1AB6" w14:textId="4AAA9B9B" w:rsidR="00BE06AC" w:rsidRPr="00BE06AC" w:rsidRDefault="00BE06AC" w:rsidP="00BE06AC">
      <w:pPr>
        <w:pStyle w:val="a6"/>
        <w:widowControl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招收条件</w:t>
      </w:r>
    </w:p>
    <w:p w14:paraId="77CFB8EA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1. 年龄不超过35周岁（含35周岁），身体健康；</w:t>
      </w:r>
    </w:p>
    <w:p w14:paraId="76F5F280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2. 获得博士学位，且获学位时间一般不超过3年；</w:t>
      </w:r>
    </w:p>
    <w:p w14:paraId="5464FE54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lastRenderedPageBreak/>
        <w:t>3. 定向委培、在职人员以及现役军人身份的进站人员需脱产从事博士后研究工作，党政机关领导干部不得从事博士后研究工作；</w:t>
      </w:r>
    </w:p>
    <w:p w14:paraId="417DB0A9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4. 针对超龄人员和获得博士学位超过3年的人员等特殊进站情况，其招收条件须符合工作站上级主管部门的相关规定要求；</w:t>
      </w:r>
    </w:p>
    <w:p w14:paraId="0DEF1C90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5. 近五年以第一作者在SCI（Science Citation Index，科学引文索引）或EI（Engineering Index，工程索引）检索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源发表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与本学科相关的高水平学术论文3篇或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获批与本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学科相关的发明专利2项；</w:t>
      </w:r>
    </w:p>
    <w:p w14:paraId="6A7213F7" w14:textId="147FD242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6.具有较强的逻辑思维、文字功底、口头表达、承压能力，具有责任心、团队协作精神，善于沟通、组织、协调。</w:t>
      </w:r>
    </w:p>
    <w:p w14:paraId="78C42FF0" w14:textId="4543CB8A" w:rsidR="00BE06AC" w:rsidRPr="00BE06AC" w:rsidRDefault="00BE06AC" w:rsidP="00BE06AC">
      <w:pPr>
        <w:pStyle w:val="a6"/>
        <w:widowControl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工作地点</w:t>
      </w:r>
      <w:r w:rsidRPr="00BE06AC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BE06AC">
        <w:rPr>
          <w:rFonts w:ascii="宋体" w:eastAsia="宋体" w:hAnsi="宋体" w:cs="宋体"/>
          <w:kern w:val="0"/>
          <w:sz w:val="24"/>
          <w:szCs w:val="24"/>
        </w:rPr>
        <w:t>北京市海淀区</w:t>
      </w:r>
    </w:p>
    <w:p w14:paraId="39210BAA" w14:textId="7A0C32EB" w:rsidR="00BE06AC" w:rsidRPr="00BE06AC" w:rsidRDefault="00BE06AC" w:rsidP="00BE06AC">
      <w:pPr>
        <w:pStyle w:val="a6"/>
        <w:widowControl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spacing w:val="27"/>
          <w:kern w:val="0"/>
          <w:sz w:val="24"/>
          <w:szCs w:val="24"/>
        </w:rPr>
        <w:t>企业关怀</w:t>
      </w:r>
    </w:p>
    <w:p w14:paraId="43C93D8B" w14:textId="2389F7F8" w:rsidR="00BE06AC" w:rsidRPr="00BE06AC" w:rsidRDefault="00BE06AC" w:rsidP="00BE06AC">
      <w:pPr>
        <w:widowControl/>
        <w:spacing w:line="360" w:lineRule="auto"/>
        <w:ind w:firstLineChars="200" w:firstLine="588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spacing w:val="27"/>
          <w:kern w:val="0"/>
          <w:sz w:val="24"/>
          <w:szCs w:val="24"/>
        </w:rPr>
        <w:t>1.</w:t>
      </w:r>
      <w:r>
        <w:rPr>
          <w:rFonts w:ascii="宋体" w:eastAsia="宋体" w:hAnsi="宋体" w:cs="宋体"/>
          <w:spacing w:val="27"/>
          <w:kern w:val="0"/>
          <w:sz w:val="24"/>
          <w:szCs w:val="24"/>
        </w:rPr>
        <w:t xml:space="preserve"> </w:t>
      </w:r>
      <w:r w:rsidRPr="00BE06AC">
        <w:rPr>
          <w:rFonts w:ascii="宋体" w:eastAsia="宋体" w:hAnsi="宋体" w:cs="宋体"/>
          <w:spacing w:val="27"/>
          <w:kern w:val="0"/>
          <w:sz w:val="24"/>
          <w:szCs w:val="24"/>
        </w:rPr>
        <w:t>提供优质的办公场所和配套的科研经费。</w:t>
      </w:r>
    </w:p>
    <w:p w14:paraId="1A4ACD99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2. 根据技术水平和研发项目难度确定目标薪酬并签订薪酬协议。</w:t>
      </w:r>
    </w:p>
    <w:p w14:paraId="42BE20BA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3. 享受与中国铁塔总部员工相同的福利待遇：</w:t>
      </w:r>
    </w:p>
    <w:p w14:paraId="12FA579D" w14:textId="77777777" w:rsidR="00BE06AC" w:rsidRPr="00BE06AC" w:rsidRDefault="00BE06AC" w:rsidP="00BE06AC">
      <w:pPr>
        <w:widowControl/>
        <w:numPr>
          <w:ilvl w:val="0"/>
          <w:numId w:val="1"/>
        </w:numPr>
        <w:spacing w:line="360" w:lineRule="auto"/>
        <w:ind w:left="0"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八险：基本养老保险、基本医疗保险、失业保险、工伤保险、生育保险、重疾险、人身意外险、补充医疗保险</w:t>
      </w:r>
    </w:p>
    <w:p w14:paraId="28FFE5EC" w14:textId="77777777" w:rsidR="00BE06AC" w:rsidRPr="00BE06AC" w:rsidRDefault="00BE06AC" w:rsidP="00BE06AC">
      <w:pPr>
        <w:widowControl/>
        <w:numPr>
          <w:ilvl w:val="0"/>
          <w:numId w:val="1"/>
        </w:numPr>
        <w:spacing w:line="360" w:lineRule="auto"/>
        <w:ind w:left="0"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二金：住房公积金、企业年金</w:t>
      </w:r>
    </w:p>
    <w:p w14:paraId="7C2457F0" w14:textId="77777777" w:rsidR="00BE06AC" w:rsidRPr="00BE06AC" w:rsidRDefault="00BE06AC" w:rsidP="00BE06AC">
      <w:pPr>
        <w:widowControl/>
        <w:numPr>
          <w:ilvl w:val="0"/>
          <w:numId w:val="1"/>
        </w:numPr>
        <w:spacing w:line="360" w:lineRule="auto"/>
        <w:ind w:left="0"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假期：带薪年假、婚假、产假、护理假、探亲假等</w:t>
      </w:r>
    </w:p>
    <w:p w14:paraId="194E7DCA" w14:textId="77777777" w:rsidR="00BE06AC" w:rsidRPr="00BE06AC" w:rsidRDefault="00BE06AC" w:rsidP="00BE06AC">
      <w:pPr>
        <w:widowControl/>
        <w:numPr>
          <w:ilvl w:val="0"/>
          <w:numId w:val="1"/>
        </w:numPr>
        <w:spacing w:line="360" w:lineRule="auto"/>
        <w:ind w:left="0"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福利：过节福利、生日福利、健康体检、公租房（须符合公司申请资格）</w:t>
      </w:r>
    </w:p>
    <w:p w14:paraId="733C5B90" w14:textId="77777777" w:rsidR="00BE06AC" w:rsidRPr="00BE06AC" w:rsidRDefault="00BE06AC" w:rsidP="00BE06AC">
      <w:pPr>
        <w:widowControl/>
        <w:numPr>
          <w:ilvl w:val="0"/>
          <w:numId w:val="1"/>
        </w:numPr>
        <w:spacing w:line="360" w:lineRule="auto"/>
        <w:ind w:left="0"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补贴：交通补贴、差旅补贴、防暑降温补贴、用餐补贴、通信补贴、供暖补贴、其他补贴</w:t>
      </w:r>
    </w:p>
    <w:p w14:paraId="6D919174" w14:textId="77777777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4. 与知名高校和科研院所联合培养博士后。</w:t>
      </w:r>
    </w:p>
    <w:p w14:paraId="1062980B" w14:textId="7EFA9784" w:rsidR="00BE06AC" w:rsidRPr="00BE06AC" w:rsidRDefault="00BE06AC" w:rsidP="00BE06AC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5. 其他待遇，面谈。</w:t>
      </w:r>
    </w:p>
    <w:p w14:paraId="1D61B598" w14:textId="21B3B59E" w:rsidR="00BE06AC" w:rsidRPr="00BE06AC" w:rsidRDefault="00BE06AC" w:rsidP="00BE06AC">
      <w:pPr>
        <w:pStyle w:val="a6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报名流程</w:t>
      </w:r>
      <w:r w:rsidRPr="00BE06AC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BE06AC">
        <w:rPr>
          <w:rFonts w:ascii="宋体" w:eastAsia="宋体" w:hAnsi="宋体" w:cs="宋体"/>
          <w:b/>
          <w:bCs/>
          <w:spacing w:val="27"/>
          <w:kern w:val="0"/>
          <w:sz w:val="24"/>
          <w:szCs w:val="24"/>
        </w:rPr>
        <w:t>简历投递</w:t>
      </w:r>
    </w:p>
    <w:p w14:paraId="48804390" w14:textId="77777777" w:rsidR="00BE06AC" w:rsidRPr="00BE06AC" w:rsidRDefault="00BE06AC" w:rsidP="00BE06AC">
      <w:pPr>
        <w:widowControl/>
        <w:spacing w:line="360" w:lineRule="auto"/>
        <w:ind w:firstLine="542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投递网址：</w:t>
      </w:r>
    </w:p>
    <w:p w14:paraId="7BACBFC1" w14:textId="77777777" w:rsidR="00BE06AC" w:rsidRPr="00BE06AC" w:rsidRDefault="00BE06AC" w:rsidP="00BE06AC">
      <w:pPr>
        <w:widowControl/>
        <w:spacing w:line="360" w:lineRule="auto"/>
        <w:ind w:firstLine="542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https://zhaopin.chinatowercom.cn/recruit</w:t>
      </w:r>
    </w:p>
    <w:p w14:paraId="55545B84" w14:textId="064B2001" w:rsidR="00BE06AC" w:rsidRPr="00BE06AC" w:rsidRDefault="00BE06AC" w:rsidP="00BE06AC">
      <w:pPr>
        <w:widowControl/>
        <w:spacing w:line="360" w:lineRule="auto"/>
        <w:ind w:firstLine="542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t>搜索“博士后研究人员”</w:t>
      </w:r>
    </w:p>
    <w:p w14:paraId="69B33568" w14:textId="77777777" w:rsidR="00BE06AC" w:rsidRPr="00BE06AC" w:rsidRDefault="00BE06AC" w:rsidP="00BE06AC">
      <w:pPr>
        <w:pStyle w:val="a6"/>
        <w:widowControl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其他事项</w:t>
      </w:r>
    </w:p>
    <w:p w14:paraId="311F1B43" w14:textId="1165A2B3" w:rsidR="00BE06AC" w:rsidRPr="00BE06AC" w:rsidRDefault="00BE06AC" w:rsidP="00BE06AC">
      <w:pPr>
        <w:widowControl/>
        <w:spacing w:afterLines="100" w:after="312"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kern w:val="0"/>
          <w:sz w:val="24"/>
          <w:szCs w:val="24"/>
        </w:rPr>
        <w:lastRenderedPageBreak/>
        <w:t>铁塔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智联承诺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为应聘者保守个人秘密，</w:t>
      </w:r>
      <w:proofErr w:type="gramStart"/>
      <w:r w:rsidRPr="00BE06AC">
        <w:rPr>
          <w:rFonts w:ascii="宋体" w:eastAsia="宋体" w:hAnsi="宋体" w:cs="宋体"/>
          <w:kern w:val="0"/>
          <w:sz w:val="24"/>
          <w:szCs w:val="24"/>
        </w:rPr>
        <w:t>铁塔智联的</w:t>
      </w:r>
      <w:proofErr w:type="gramEnd"/>
      <w:r w:rsidRPr="00BE06AC">
        <w:rPr>
          <w:rFonts w:ascii="宋体" w:eastAsia="宋体" w:hAnsi="宋体" w:cs="宋体"/>
          <w:kern w:val="0"/>
          <w:sz w:val="24"/>
          <w:szCs w:val="24"/>
        </w:rPr>
        <w:t>所有招聘均不会收取应聘者任何费用。</w:t>
      </w:r>
    </w:p>
    <w:p w14:paraId="2BC49856" w14:textId="1A3CA247" w:rsidR="00BE06AC" w:rsidRPr="00BE06AC" w:rsidRDefault="00BE06AC" w:rsidP="00BE06AC">
      <w:pPr>
        <w:widowControl/>
        <w:spacing w:afterLines="100" w:after="312"/>
        <w:jc w:val="center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proofErr w:type="gramStart"/>
      <w:r w:rsidRPr="00BE06AC">
        <w:rPr>
          <w:rFonts w:ascii="宋体" w:eastAsia="宋体" w:hAnsi="宋体" w:cs="宋体"/>
          <w:b/>
          <w:bCs/>
          <w:kern w:val="0"/>
          <w:sz w:val="28"/>
          <w:szCs w:val="28"/>
        </w:rPr>
        <w:t>铁塔智联</w:t>
      </w:r>
      <w:proofErr w:type="gramEnd"/>
      <w:r w:rsidRPr="00BE06AC">
        <w:rPr>
          <w:rFonts w:ascii="宋体" w:eastAsia="宋体" w:hAnsi="宋体" w:cs="宋体"/>
          <w:b/>
          <w:bCs/>
          <w:kern w:val="0"/>
          <w:sz w:val="28"/>
          <w:szCs w:val="28"/>
        </w:rPr>
        <w:t xml:space="preserve"> 期待您的加入！</w:t>
      </w:r>
    </w:p>
    <w:p w14:paraId="53C1BC2E" w14:textId="77777777" w:rsidR="00BE06AC" w:rsidRPr="00BE06AC" w:rsidRDefault="00BE06AC" w:rsidP="00BE06AC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联系我们</w:t>
      </w:r>
    </w:p>
    <w:p w14:paraId="4A5D1351" w14:textId="77777777" w:rsidR="00BE06AC" w:rsidRPr="00BE06AC" w:rsidRDefault="00BE06AC" w:rsidP="00BE06AC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联系人</w:t>
      </w:r>
      <w:r w:rsidRPr="00BE06AC">
        <w:rPr>
          <w:rFonts w:ascii="宋体" w:eastAsia="宋体" w:hAnsi="宋体" w:cs="宋体"/>
          <w:kern w:val="0"/>
          <w:sz w:val="24"/>
          <w:szCs w:val="24"/>
        </w:rPr>
        <w:t>：鲍经理</w:t>
      </w:r>
    </w:p>
    <w:p w14:paraId="6FBAE5C3" w14:textId="77777777" w:rsidR="00BE06AC" w:rsidRPr="00BE06AC" w:rsidRDefault="00BE06AC" w:rsidP="00BE06AC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邮箱</w:t>
      </w:r>
      <w:r w:rsidRPr="00BE06AC">
        <w:rPr>
          <w:rFonts w:ascii="宋体" w:eastAsia="宋体" w:hAnsi="宋体" w:cs="宋体"/>
          <w:kern w:val="0"/>
          <w:sz w:val="24"/>
          <w:szCs w:val="24"/>
        </w:rPr>
        <w:t>：baomy@chinatowercom.cn</w:t>
      </w:r>
    </w:p>
    <w:p w14:paraId="695CDA28" w14:textId="5FDBF5EC" w:rsidR="002314BC" w:rsidRPr="00BE06AC" w:rsidRDefault="00BE06AC" w:rsidP="00BE06AC">
      <w:pPr>
        <w:widowControl/>
        <w:spacing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BE06AC">
        <w:rPr>
          <w:rFonts w:ascii="宋体" w:eastAsia="宋体" w:hAnsi="宋体" w:cs="宋体"/>
          <w:b/>
          <w:bCs/>
          <w:kern w:val="0"/>
          <w:sz w:val="24"/>
          <w:szCs w:val="24"/>
        </w:rPr>
        <w:t>手机</w:t>
      </w:r>
      <w:r w:rsidRPr="00BE06AC">
        <w:rPr>
          <w:rFonts w:ascii="宋体" w:eastAsia="宋体" w:hAnsi="宋体" w:cs="宋体"/>
          <w:kern w:val="0"/>
          <w:sz w:val="24"/>
          <w:szCs w:val="24"/>
        </w:rPr>
        <w:t>：16605326768</w:t>
      </w:r>
    </w:p>
    <w:sectPr w:rsidR="002314BC" w:rsidRPr="00BE0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1713E"/>
    <w:multiLevelType w:val="hybridMultilevel"/>
    <w:tmpl w:val="A9C6A6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F8A0E3F"/>
    <w:multiLevelType w:val="hybridMultilevel"/>
    <w:tmpl w:val="C07CE8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E92324D"/>
    <w:multiLevelType w:val="hybridMultilevel"/>
    <w:tmpl w:val="162E40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2B90046"/>
    <w:multiLevelType w:val="multilevel"/>
    <w:tmpl w:val="3D30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6AC"/>
    <w:rsid w:val="002314BC"/>
    <w:rsid w:val="00BE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C1D1A"/>
  <w15:chartTrackingRefBased/>
  <w15:docId w15:val="{583DB753-1FA5-441C-B6FB-1A42211B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6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E06AC"/>
    <w:rPr>
      <w:b/>
      <w:bCs/>
    </w:rPr>
  </w:style>
  <w:style w:type="character" w:styleId="a5">
    <w:name w:val="Emphasis"/>
    <w:basedOn w:val="a0"/>
    <w:uiPriority w:val="20"/>
    <w:qFormat/>
    <w:rsid w:val="00BE06AC"/>
    <w:rPr>
      <w:i/>
      <w:iCs/>
    </w:rPr>
  </w:style>
  <w:style w:type="paragraph" w:styleId="a6">
    <w:name w:val="List Paragraph"/>
    <w:basedOn w:val="a"/>
    <w:uiPriority w:val="34"/>
    <w:qFormat/>
    <w:rsid w:val="00BE06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6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21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74897">
                      <w:marLeft w:val="0"/>
                      <w:marRight w:val="0"/>
                      <w:marTop w:val="4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77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0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231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210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88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16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27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2026-02-27T00:42:00Z</dcterms:created>
  <dcterms:modified xsi:type="dcterms:W3CDTF">2026-02-27T00:50:00Z</dcterms:modified>
</cp:coreProperties>
</file>